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C02" w:rsidRPr="00722942" w:rsidRDefault="00E47646" w:rsidP="00722942">
      <w:pPr>
        <w:snapToGrid w:val="0"/>
        <w:spacing w:line="300" w:lineRule="auto"/>
        <w:jc w:val="center"/>
        <w:rPr>
          <w:rFonts w:ascii="標楷體" w:eastAsia="標楷體" w:hAnsi="標楷體"/>
          <w:sz w:val="32"/>
          <w:szCs w:val="32"/>
        </w:rPr>
      </w:pPr>
      <w:r w:rsidRPr="00722942">
        <w:rPr>
          <w:rFonts w:ascii="標楷體" w:eastAsia="標楷體" w:hAnsi="標楷體" w:hint="eastAsia"/>
          <w:sz w:val="32"/>
          <w:szCs w:val="32"/>
        </w:rPr>
        <w:t>嘉義縣朴子市大鄉國民小學交通費報支標準</w:t>
      </w:r>
      <w:r w:rsidR="00346AAE">
        <w:rPr>
          <w:rFonts w:ascii="標楷體" w:eastAsia="標楷體" w:hAnsi="標楷體" w:hint="eastAsia"/>
          <w:sz w:val="32"/>
          <w:szCs w:val="32"/>
        </w:rPr>
        <w:t>草案</w:t>
      </w:r>
    </w:p>
    <w:p w:rsidR="00E47646" w:rsidRPr="00E47646" w:rsidRDefault="00E47646" w:rsidP="00E47646">
      <w:pPr>
        <w:autoSpaceDE w:val="0"/>
        <w:autoSpaceDN w:val="0"/>
        <w:adjustRightInd w:val="0"/>
        <w:snapToGrid w:val="0"/>
        <w:spacing w:line="300" w:lineRule="auto"/>
        <w:ind w:left="560" w:hangingChars="200" w:hanging="560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一、依</w:t>
      </w:r>
      <w:r w:rsidRPr="00E47646">
        <w:rPr>
          <w:rFonts w:ascii="標楷體" w:eastAsia="標楷體" w:hAnsi="標楷體" w:cs="DFKaiShu-SB-Estd-BF" w:hint="eastAsia"/>
          <w:kern w:val="0"/>
          <w:sz w:val="28"/>
          <w:szCs w:val="28"/>
        </w:rPr>
        <w:t>行政院主計處</w:t>
      </w:r>
      <w:r w:rsidRPr="00E47646">
        <w:rPr>
          <w:rFonts w:ascii="標楷體" w:eastAsia="標楷體" w:hAnsi="標楷體" w:cs="DFKaiShu-SB-Estd-BF"/>
          <w:kern w:val="0"/>
          <w:sz w:val="28"/>
          <w:szCs w:val="28"/>
        </w:rPr>
        <w:t xml:space="preserve">96.6.6 </w:t>
      </w:r>
      <w:r w:rsidRPr="00E47646">
        <w:rPr>
          <w:rFonts w:ascii="標楷體" w:eastAsia="標楷體" w:hAnsi="標楷體" w:cs="DFKaiShu-SB-Estd-BF" w:hint="eastAsia"/>
          <w:kern w:val="0"/>
          <w:sz w:val="28"/>
          <w:szCs w:val="28"/>
        </w:rPr>
        <w:t>處忠字第</w:t>
      </w:r>
      <w:r w:rsidRPr="00E47646">
        <w:rPr>
          <w:rFonts w:ascii="標楷體" w:eastAsia="標楷體" w:hAnsi="標楷體" w:cs="DFKaiShu-SB-Estd-BF"/>
          <w:kern w:val="0"/>
          <w:sz w:val="28"/>
          <w:szCs w:val="28"/>
        </w:rPr>
        <w:t xml:space="preserve">0960003259 </w:t>
      </w:r>
      <w:r w:rsidRPr="00E47646">
        <w:rPr>
          <w:rFonts w:ascii="標楷體" w:eastAsia="標楷體" w:hAnsi="標楷體" w:cs="DFKaiShu-SB-Estd-BF" w:hint="eastAsia"/>
          <w:kern w:val="0"/>
          <w:sz w:val="28"/>
          <w:szCs w:val="28"/>
        </w:rPr>
        <w:t>號書函辦理。</w:t>
      </w:r>
    </w:p>
    <w:p w:rsidR="00E47646" w:rsidRDefault="00E47646" w:rsidP="00E47646">
      <w:pPr>
        <w:autoSpaceDE w:val="0"/>
        <w:autoSpaceDN w:val="0"/>
        <w:adjustRightInd w:val="0"/>
        <w:snapToGrid w:val="0"/>
        <w:spacing w:line="300" w:lineRule="auto"/>
        <w:ind w:left="560" w:hangingChars="200" w:hanging="560"/>
        <w:rPr>
          <w:rFonts w:ascii="標楷體" w:eastAsia="標楷體" w:hAnsi="標楷體" w:cs="DFKaiShu-SB-Estd-BF"/>
          <w:kern w:val="0"/>
          <w:sz w:val="28"/>
          <w:szCs w:val="28"/>
        </w:rPr>
      </w:pPr>
      <w:r w:rsidRPr="00E47646">
        <w:rPr>
          <w:rFonts w:ascii="標楷體" w:eastAsia="標楷體" w:hAnsi="標楷體" w:cs="DFKaiShu-SB-Estd-BF" w:hint="eastAsia"/>
          <w:kern w:val="0"/>
          <w:sz w:val="28"/>
          <w:szCs w:val="28"/>
        </w:rPr>
        <w:t>二、依「國內出差旅費報支要點」第</w:t>
      </w:r>
      <w:r w:rsidRPr="00E47646">
        <w:rPr>
          <w:rFonts w:ascii="標楷體" w:eastAsia="標楷體" w:hAnsi="標楷體" w:cs="DFKaiShu-SB-Estd-BF"/>
          <w:kern w:val="0"/>
          <w:sz w:val="28"/>
          <w:szCs w:val="28"/>
        </w:rPr>
        <w:t>5</w:t>
      </w:r>
      <w:r w:rsidRPr="00E47646">
        <w:rPr>
          <w:rFonts w:ascii="標楷體" w:eastAsia="標楷體" w:hAnsi="標楷體" w:cs="DFKaiShu-SB-Estd-BF" w:hint="eastAsia"/>
          <w:kern w:val="0"/>
          <w:sz w:val="28"/>
          <w:szCs w:val="28"/>
        </w:rPr>
        <w:t>點規定：「…如因業務需要，駕駛自用汽</w:t>
      </w:r>
      <w:r w:rsidRPr="00E47646">
        <w:rPr>
          <w:rFonts w:ascii="標楷體" w:eastAsia="標楷體" w:hAnsi="標楷體" w:cs="DFKaiShu-SB-Estd-BF"/>
          <w:kern w:val="0"/>
          <w:sz w:val="28"/>
          <w:szCs w:val="28"/>
        </w:rPr>
        <w:t>(</w:t>
      </w:r>
      <w:r w:rsidRPr="00E47646">
        <w:rPr>
          <w:rFonts w:ascii="標楷體" w:eastAsia="標楷體" w:hAnsi="標楷體" w:cs="DFKaiShu-SB-Estd-BF" w:hint="eastAsia"/>
          <w:kern w:val="0"/>
          <w:sz w:val="28"/>
          <w:szCs w:val="28"/>
        </w:rPr>
        <w:t>機</w:t>
      </w:r>
      <w:r w:rsidRPr="00E47646">
        <w:rPr>
          <w:rFonts w:ascii="標楷體" w:eastAsia="標楷體" w:hAnsi="標楷體" w:cs="DFKaiShu-SB-Estd-BF"/>
          <w:kern w:val="0"/>
          <w:sz w:val="28"/>
          <w:szCs w:val="28"/>
        </w:rPr>
        <w:t>)</w:t>
      </w:r>
      <w:r w:rsidRPr="00E47646">
        <w:rPr>
          <w:rFonts w:ascii="標楷體" w:eastAsia="標楷體" w:hAnsi="標楷體" w:cs="DFKaiShu-SB-Estd-BF" w:hint="eastAsia"/>
          <w:kern w:val="0"/>
          <w:sz w:val="28"/>
          <w:szCs w:val="28"/>
        </w:rPr>
        <w:t>車者，其交通費得按同路段公民營客運汽車最高等級之票價報支。」第</w:t>
      </w:r>
      <w:r w:rsidRPr="00E47646">
        <w:rPr>
          <w:rFonts w:ascii="標楷體" w:eastAsia="標楷體" w:hAnsi="標楷體" w:cs="DFKaiShu-SB-Estd-BF"/>
          <w:kern w:val="0"/>
          <w:sz w:val="28"/>
          <w:szCs w:val="28"/>
        </w:rPr>
        <w:t>3</w:t>
      </w:r>
      <w:r w:rsidRPr="00E47646">
        <w:rPr>
          <w:rFonts w:ascii="標楷體" w:eastAsia="標楷體" w:hAnsi="標楷體" w:cs="DFKaiShu-SB-Estd-BF" w:hint="eastAsia"/>
          <w:kern w:val="0"/>
          <w:sz w:val="28"/>
          <w:szCs w:val="28"/>
        </w:rPr>
        <w:t>點及第</w:t>
      </w:r>
      <w:r w:rsidRPr="00E47646">
        <w:rPr>
          <w:rFonts w:ascii="標楷體" w:eastAsia="標楷體" w:hAnsi="標楷體" w:cs="DFKaiShu-SB-Estd-BF"/>
          <w:kern w:val="0"/>
          <w:sz w:val="28"/>
          <w:szCs w:val="28"/>
        </w:rPr>
        <w:t>13</w:t>
      </w:r>
      <w:bookmarkStart w:id="0" w:name="_GoBack"/>
      <w:bookmarkEnd w:id="0"/>
      <w:r w:rsidRPr="00E47646">
        <w:rPr>
          <w:rFonts w:ascii="標楷體" w:eastAsia="標楷體" w:hAnsi="標楷體" w:cs="DFKaiShu-SB-Estd-BF" w:hint="eastAsia"/>
          <w:kern w:val="0"/>
          <w:sz w:val="28"/>
          <w:szCs w:val="28"/>
        </w:rPr>
        <w:t>點規定，出差儘量利用便捷交通工具縮短行程，旅費應按出差必經之順路計算，以最直接、省時及最節省方式為之。</w:t>
      </w:r>
    </w:p>
    <w:p w:rsidR="00E47646" w:rsidRDefault="00E47646" w:rsidP="00E47646">
      <w:pPr>
        <w:autoSpaceDE w:val="0"/>
        <w:autoSpaceDN w:val="0"/>
        <w:adjustRightInd w:val="0"/>
        <w:snapToGrid w:val="0"/>
        <w:spacing w:line="300" w:lineRule="auto"/>
        <w:ind w:left="560" w:hangingChars="200" w:hanging="560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三、教職員工如</w:t>
      </w:r>
      <w:r w:rsidRPr="00E47646">
        <w:rPr>
          <w:rFonts w:ascii="標楷體" w:eastAsia="標楷體" w:hAnsi="標楷體" w:cs="DFKaiShu-SB-Estd-BF" w:hint="eastAsia"/>
          <w:kern w:val="0"/>
          <w:sz w:val="28"/>
          <w:szCs w:val="28"/>
        </w:rPr>
        <w:t>自行駕駛自用汽車，</w:t>
      </w:r>
      <w:r w:rsidR="0076358F">
        <w:rPr>
          <w:rFonts w:ascii="標楷體" w:eastAsia="標楷體" w:hAnsi="標楷體" w:cs="DFKaiShu-SB-Estd-BF" w:hint="eastAsia"/>
          <w:kern w:val="0"/>
          <w:sz w:val="28"/>
          <w:szCs w:val="28"/>
        </w:rPr>
        <w:t>若</w:t>
      </w:r>
      <w:r w:rsidRPr="00E47646">
        <w:rPr>
          <w:rFonts w:ascii="標楷體" w:eastAsia="標楷體" w:hAnsi="標楷體" w:cs="DFKaiShu-SB-Estd-BF" w:hint="eastAsia"/>
          <w:kern w:val="0"/>
          <w:sz w:val="28"/>
          <w:szCs w:val="28"/>
        </w:rPr>
        <w:t>無相同路段公民營客運汽車票價可資比照，可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依</w:t>
      </w:r>
      <w:r w:rsidRPr="00E47646">
        <w:rPr>
          <w:rFonts w:ascii="標楷體" w:eastAsia="標楷體" w:hAnsi="標楷體" w:cs="DFKaiShu-SB-Estd-BF" w:hint="eastAsia"/>
          <w:kern w:val="0"/>
          <w:sz w:val="28"/>
          <w:szCs w:val="28"/>
        </w:rPr>
        <w:t>每單位里程報支交通費數額。</w:t>
      </w:r>
    </w:p>
    <w:p w:rsidR="00E47646" w:rsidRDefault="00E47646" w:rsidP="00346AAE">
      <w:pPr>
        <w:autoSpaceDE w:val="0"/>
        <w:autoSpaceDN w:val="0"/>
        <w:adjustRightInd w:val="0"/>
        <w:snapToGrid w:val="0"/>
        <w:spacing w:line="300" w:lineRule="auto"/>
        <w:ind w:left="490" w:hangingChars="175" w:hanging="490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四、</w:t>
      </w:r>
      <w:r w:rsidRPr="00E47646">
        <w:rPr>
          <w:rFonts w:ascii="標楷體" w:eastAsia="標楷體" w:hAnsi="標楷體" w:cs="DFKaiShu-SB-Estd-BF" w:hint="eastAsia"/>
          <w:kern w:val="0"/>
          <w:sz w:val="28"/>
          <w:szCs w:val="28"/>
        </w:rPr>
        <w:t>每單位里程報支交通費數額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參考嘉義縣公車</w:t>
      </w:r>
      <w:r w:rsidR="0087765D">
        <w:rPr>
          <w:rFonts w:ascii="標楷體" w:eastAsia="標楷體" w:hAnsi="標楷體" w:cs="DFKaiShu-SB-Estd-BF" w:hint="eastAsia"/>
          <w:kern w:val="0"/>
          <w:sz w:val="28"/>
          <w:szCs w:val="28"/>
        </w:rPr>
        <w:t>票價(105.1.30公佈)，以每公里2.</w:t>
      </w:r>
      <w:r w:rsidR="00346AAE">
        <w:rPr>
          <w:rFonts w:ascii="標楷體" w:eastAsia="標楷體" w:hAnsi="標楷體" w:cs="DFKaiShu-SB-Estd-BF" w:hint="eastAsia"/>
          <w:kern w:val="0"/>
          <w:sz w:val="28"/>
          <w:szCs w:val="28"/>
        </w:rPr>
        <w:t>9</w:t>
      </w:r>
      <w:r w:rsidR="0087765D">
        <w:rPr>
          <w:rFonts w:ascii="標楷體" w:eastAsia="標楷體" w:hAnsi="標楷體" w:cs="DFKaiShu-SB-Estd-BF" w:hint="eastAsia"/>
          <w:kern w:val="0"/>
          <w:sz w:val="28"/>
          <w:szCs w:val="28"/>
        </w:rPr>
        <w:t>元計算，</w:t>
      </w:r>
      <w:r w:rsidR="0076358F">
        <w:rPr>
          <w:rFonts w:ascii="標楷體" w:eastAsia="標楷體" w:hAnsi="標楷體" w:cs="DFKaiShu-SB-Estd-BF" w:hint="eastAsia"/>
          <w:kern w:val="0"/>
          <w:sz w:val="28"/>
          <w:szCs w:val="28"/>
        </w:rPr>
        <w:t>公式為學校至出差地點最短距離(公里)乘以2.</w:t>
      </w:r>
      <w:r w:rsidR="00346AAE">
        <w:rPr>
          <w:rFonts w:ascii="標楷體" w:eastAsia="標楷體" w:hAnsi="標楷體" w:cs="DFKaiShu-SB-Estd-BF" w:hint="eastAsia"/>
          <w:kern w:val="0"/>
          <w:sz w:val="28"/>
          <w:szCs w:val="28"/>
        </w:rPr>
        <w:t>9</w:t>
      </w:r>
      <w:r w:rsidR="0076358F">
        <w:rPr>
          <w:rFonts w:ascii="標楷體" w:eastAsia="標楷體" w:hAnsi="標楷體" w:cs="DFKaiShu-SB-Estd-BF" w:hint="eastAsia"/>
          <w:kern w:val="0"/>
          <w:sz w:val="28"/>
          <w:szCs w:val="28"/>
        </w:rPr>
        <w:t>(元)再乘以2(來回)，</w:t>
      </w:r>
      <w:r w:rsidR="0087765D">
        <w:rPr>
          <w:rFonts w:ascii="標楷體" w:eastAsia="標楷體" w:hAnsi="標楷體" w:cs="DFKaiShu-SB-Estd-BF" w:hint="eastAsia"/>
          <w:kern w:val="0"/>
          <w:sz w:val="28"/>
          <w:szCs w:val="28"/>
        </w:rPr>
        <w:t>計</w:t>
      </w:r>
      <w:r w:rsidR="0076358F">
        <w:rPr>
          <w:rFonts w:ascii="標楷體" w:eastAsia="標楷體" w:hAnsi="標楷體" w:cs="DFKaiShu-SB-Estd-BF" w:hint="eastAsia"/>
          <w:kern w:val="0"/>
          <w:sz w:val="28"/>
          <w:szCs w:val="28"/>
        </w:rPr>
        <w:t>算</w:t>
      </w:r>
      <w:r w:rsidR="0087765D">
        <w:rPr>
          <w:rFonts w:ascii="標楷體" w:eastAsia="標楷體" w:hAnsi="標楷體" w:cs="DFKaiShu-SB-Estd-BF" w:hint="eastAsia"/>
          <w:kern w:val="0"/>
          <w:sz w:val="28"/>
          <w:szCs w:val="28"/>
        </w:rPr>
        <w:t>至整數位(依無條件捨去)</w:t>
      </w:r>
      <w:r w:rsidR="0076358F">
        <w:rPr>
          <w:rFonts w:ascii="標楷體" w:eastAsia="標楷體" w:hAnsi="標楷體" w:cs="DFKaiShu-SB-Estd-BF" w:hint="eastAsia"/>
          <w:kern w:val="0"/>
          <w:sz w:val="28"/>
          <w:szCs w:val="28"/>
        </w:rPr>
        <w:t>。如公車票價調整，幅度超過每公里0.5元，則須重新計算單位里程報支數額</w:t>
      </w:r>
      <w:r w:rsidR="0087765D">
        <w:rPr>
          <w:rFonts w:ascii="標楷體" w:eastAsia="標楷體" w:hAnsi="標楷體" w:cs="DFKaiShu-SB-Estd-BF" w:hint="eastAsia"/>
          <w:kern w:val="0"/>
          <w:sz w:val="28"/>
          <w:szCs w:val="28"/>
        </w:rPr>
        <w:t>。</w:t>
      </w:r>
    </w:p>
    <w:p w:rsidR="0087765D" w:rsidRDefault="0087765D" w:rsidP="00346AAE">
      <w:pPr>
        <w:autoSpaceDE w:val="0"/>
        <w:autoSpaceDN w:val="0"/>
        <w:adjustRightInd w:val="0"/>
        <w:snapToGrid w:val="0"/>
        <w:spacing w:line="300" w:lineRule="auto"/>
        <w:ind w:left="490" w:hangingChars="175" w:hanging="490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五、</w:t>
      </w:r>
      <w:r w:rsidR="00722942">
        <w:rPr>
          <w:rFonts w:ascii="標楷體" w:eastAsia="標楷體" w:hAnsi="標楷體" w:cs="DFKaiShu-SB-Estd-BF" w:hint="eastAsia"/>
          <w:kern w:val="0"/>
          <w:sz w:val="28"/>
          <w:szCs w:val="28"/>
        </w:rPr>
        <w:t>出差人提具</w:t>
      </w:r>
      <w:r w:rsidR="0076358F">
        <w:rPr>
          <w:rFonts w:ascii="標楷體" w:eastAsia="標楷體" w:hAnsi="標楷體" w:cs="DFKaiShu-SB-Estd-BF" w:hint="eastAsia"/>
          <w:kern w:val="0"/>
          <w:sz w:val="28"/>
          <w:szCs w:val="28"/>
        </w:rPr>
        <w:t>差旅報告表</w:t>
      </w:r>
      <w:r w:rsidR="00722942">
        <w:rPr>
          <w:rFonts w:ascii="標楷體" w:eastAsia="標楷體" w:hAnsi="標楷體" w:cs="DFKaiShu-SB-Estd-BF" w:hint="eastAsia"/>
          <w:kern w:val="0"/>
          <w:sz w:val="28"/>
          <w:szCs w:val="28"/>
        </w:rPr>
        <w:t>時</w:t>
      </w:r>
      <w:r w:rsidR="0076358F">
        <w:rPr>
          <w:rFonts w:ascii="標楷體" w:eastAsia="標楷體" w:hAnsi="標楷體" w:cs="DFKaiShu-SB-Estd-BF" w:hint="eastAsia"/>
          <w:kern w:val="0"/>
          <w:sz w:val="28"/>
          <w:szCs w:val="28"/>
        </w:rPr>
        <w:t>應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檢附路線圖</w:t>
      </w:r>
      <w:r w:rsidR="0076358F">
        <w:rPr>
          <w:rFonts w:ascii="標楷體" w:eastAsia="標楷體" w:hAnsi="標楷體" w:cs="DFKaiShu-SB-Estd-BF" w:hint="eastAsia"/>
          <w:kern w:val="0"/>
          <w:sz w:val="28"/>
          <w:szCs w:val="28"/>
        </w:rPr>
        <w:t>，以最短距離公里數計算，路線圖格式如附件參考。</w:t>
      </w:r>
    </w:p>
    <w:p w:rsidR="0076358F" w:rsidRPr="0087765D" w:rsidRDefault="0076358F" w:rsidP="00346AAE">
      <w:pPr>
        <w:autoSpaceDE w:val="0"/>
        <w:autoSpaceDN w:val="0"/>
        <w:adjustRightInd w:val="0"/>
        <w:snapToGrid w:val="0"/>
        <w:spacing w:line="300" w:lineRule="auto"/>
        <w:ind w:left="490" w:hangingChars="175" w:hanging="49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六、本標準經校務會議決議通過後實施，修正時亦同。</w:t>
      </w:r>
    </w:p>
    <w:sectPr w:rsidR="0076358F" w:rsidRPr="0087765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A82" w:rsidRDefault="00A65A82" w:rsidP="00A65A82">
      <w:r>
        <w:separator/>
      </w:r>
    </w:p>
  </w:endnote>
  <w:endnote w:type="continuationSeparator" w:id="0">
    <w:p w:rsidR="00A65A82" w:rsidRDefault="00A65A82" w:rsidP="00A65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A82" w:rsidRDefault="00A65A82" w:rsidP="00A65A82">
      <w:r>
        <w:separator/>
      </w:r>
    </w:p>
  </w:footnote>
  <w:footnote w:type="continuationSeparator" w:id="0">
    <w:p w:rsidR="00A65A82" w:rsidRDefault="00A65A82" w:rsidP="00A65A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2B5BF7"/>
    <w:multiLevelType w:val="hybridMultilevel"/>
    <w:tmpl w:val="19D2DD6A"/>
    <w:lvl w:ilvl="0" w:tplc="71765A86">
      <w:start w:val="1"/>
      <w:numFmt w:val="taiwaneseCountingThousand"/>
      <w:lvlText w:val="%1、"/>
      <w:lvlJc w:val="left"/>
      <w:pPr>
        <w:ind w:left="480" w:hanging="480"/>
      </w:pPr>
      <w:rPr>
        <w:rFonts w:asciiTheme="minorHAnsi" w:eastAsiaTheme="minorEastAsia" w:cstheme="minorBidi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646"/>
    <w:rsid w:val="00346AAE"/>
    <w:rsid w:val="00722942"/>
    <w:rsid w:val="0076358F"/>
    <w:rsid w:val="007B5C02"/>
    <w:rsid w:val="0087765D"/>
    <w:rsid w:val="00A65A82"/>
    <w:rsid w:val="00E4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C0995C4-7BC3-4971-BCFB-4759500DE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64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65A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65A8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65A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65A8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2016-10-17T23:48:00Z</dcterms:created>
  <dcterms:modified xsi:type="dcterms:W3CDTF">2016-10-18T02:39:00Z</dcterms:modified>
</cp:coreProperties>
</file>